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E2" w:rsidRDefault="007322E2" w:rsidP="007322E2">
      <w:pPr>
        <w:rPr>
          <w:rFonts w:ascii="Arial" w:hAnsi="Arial" w:cs="Arial"/>
        </w:rPr>
      </w:pPr>
    </w:p>
    <w:p w:rsidR="007322E2" w:rsidRPr="007322E2" w:rsidRDefault="007322E2" w:rsidP="007322E2">
      <w:pPr>
        <w:rPr>
          <w:rFonts w:ascii="Arial" w:hAnsi="Arial" w:cs="Arial"/>
          <w:b/>
          <w:sz w:val="28"/>
          <w:szCs w:val="28"/>
        </w:rPr>
      </w:pPr>
      <w:r>
        <w:rPr>
          <w:rFonts w:ascii="Arial" w:hAnsi="Arial" w:cs="Arial"/>
          <w:b/>
          <w:sz w:val="28"/>
          <w:szCs w:val="28"/>
        </w:rPr>
        <w:t xml:space="preserve">Erste Informationen zum </w:t>
      </w:r>
      <w:r w:rsidR="00E96A2A">
        <w:rPr>
          <w:rFonts w:ascii="Arial" w:hAnsi="Arial" w:cs="Arial"/>
          <w:b/>
          <w:sz w:val="28"/>
          <w:szCs w:val="28"/>
        </w:rPr>
        <w:t>ERASMUS</w:t>
      </w:r>
      <w:r w:rsidR="0011592F">
        <w:rPr>
          <w:rFonts w:ascii="Arial" w:hAnsi="Arial" w:cs="Arial"/>
          <w:b/>
          <w:sz w:val="28"/>
          <w:szCs w:val="28"/>
        </w:rPr>
        <w:t>+-Auslandssemester</w:t>
      </w:r>
      <w:r w:rsidRPr="007322E2">
        <w:rPr>
          <w:rFonts w:ascii="Arial" w:hAnsi="Arial" w:cs="Arial"/>
          <w:b/>
          <w:sz w:val="28"/>
          <w:szCs w:val="28"/>
        </w:rPr>
        <w:t xml:space="preserve"> </w:t>
      </w:r>
    </w:p>
    <w:p w:rsidR="007322E2" w:rsidRPr="007322E2" w:rsidRDefault="0011592F" w:rsidP="000D33AF">
      <w:pPr>
        <w:ind w:right="284"/>
        <w:jc w:val="right"/>
        <w:rPr>
          <w:rFonts w:ascii="Arial" w:hAnsi="Arial" w:cs="Arial"/>
        </w:rPr>
      </w:pPr>
      <w:r>
        <w:rPr>
          <w:rFonts w:ascii="Arial" w:hAnsi="Arial" w:cs="Arial"/>
          <w:noProof/>
          <w:lang w:eastAsia="de-AT"/>
        </w:rPr>
        <w:drawing>
          <wp:anchor distT="0" distB="0" distL="114300" distR="114300" simplePos="0" relativeHeight="251658240" behindDoc="1" locked="0" layoutInCell="1" allowOverlap="1">
            <wp:simplePos x="0" y="0"/>
            <wp:positionH relativeFrom="column">
              <wp:posOffset>2443480</wp:posOffset>
            </wp:positionH>
            <wp:positionV relativeFrom="paragraph">
              <wp:posOffset>-4445</wp:posOffset>
            </wp:positionV>
            <wp:extent cx="3400425" cy="2266950"/>
            <wp:effectExtent l="19050" t="0" r="9525" b="0"/>
            <wp:wrapTight wrapText="bothSides">
              <wp:wrapPolygon edited="0">
                <wp:start x="-121" y="0"/>
                <wp:lineTo x="-121" y="21418"/>
                <wp:lineTo x="21661" y="21418"/>
                <wp:lineTo x="21661" y="0"/>
                <wp:lineTo x="-121" y="0"/>
              </wp:wrapPolygon>
            </wp:wrapTight>
            <wp:docPr id="1" name="Grafik 0" descr="Bruegge 0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 065-2.jpg"/>
                    <pic:cNvPicPr/>
                  </pic:nvPicPr>
                  <pic:blipFill>
                    <a:blip r:embed="rId7" cstate="print"/>
                    <a:stretch>
                      <a:fillRect/>
                    </a:stretch>
                  </pic:blipFill>
                  <pic:spPr>
                    <a:xfrm>
                      <a:off x="0" y="0"/>
                      <a:ext cx="3400425" cy="2266950"/>
                    </a:xfrm>
                    <a:prstGeom prst="rect">
                      <a:avLst/>
                    </a:prstGeom>
                  </pic:spPr>
                </pic:pic>
              </a:graphicData>
            </a:graphic>
          </wp:anchor>
        </w:drawing>
      </w:r>
    </w:p>
    <w:p w:rsidR="0011592F" w:rsidRPr="0011592F" w:rsidRDefault="0011592F" w:rsidP="0011592F">
      <w:pPr>
        <w:pStyle w:val="berschrift3"/>
        <w:rPr>
          <w:rFonts w:ascii="Arial" w:hAnsi="Arial" w:cs="Arial"/>
          <w:sz w:val="22"/>
          <w:szCs w:val="22"/>
        </w:rPr>
      </w:pPr>
      <w:r w:rsidRPr="0011592F">
        <w:rPr>
          <w:rFonts w:ascii="Arial" w:hAnsi="Arial" w:cs="Arial"/>
          <w:sz w:val="22"/>
          <w:szCs w:val="22"/>
        </w:rPr>
        <w:t>AUSLAND – EIN ABENTEUER</w:t>
      </w:r>
      <w:r w:rsidRPr="0011592F">
        <w:rPr>
          <w:rFonts w:ascii="Arial" w:hAnsi="Arial" w:cs="Arial"/>
          <w:sz w:val="22"/>
          <w:szCs w:val="22"/>
        </w:rPr>
        <w:br/>
        <w:t>Studieren im Programm Erasmus+</w:t>
      </w:r>
    </w:p>
    <w:p w:rsidR="0011592F" w:rsidRPr="0011592F" w:rsidRDefault="0011592F" w:rsidP="0011592F">
      <w:pPr>
        <w:pStyle w:val="StandardWeb"/>
        <w:rPr>
          <w:rFonts w:ascii="Arial" w:hAnsi="Arial" w:cs="Arial"/>
          <w:sz w:val="22"/>
          <w:szCs w:val="22"/>
        </w:rPr>
      </w:pPr>
      <w:r w:rsidRPr="0011592F">
        <w:rPr>
          <w:rFonts w:ascii="Arial" w:hAnsi="Arial" w:cs="Arial"/>
          <w:b/>
          <w:bCs/>
          <w:sz w:val="22"/>
          <w:szCs w:val="22"/>
        </w:rPr>
        <w:t xml:space="preserve">STUDIEREN AN ÜBER 40 PARTNERHOCHSCHULEN DER KPH GRAZ </w:t>
      </w:r>
      <w:r w:rsidRPr="0011592F">
        <w:rPr>
          <w:rFonts w:ascii="Arial" w:hAnsi="Arial" w:cs="Arial"/>
          <w:b/>
          <w:bCs/>
          <w:sz w:val="22"/>
          <w:szCs w:val="22"/>
        </w:rPr>
        <w:br/>
        <w:t>IN MEHR ALS 20 EUROPÄISCHEN LÄNDERN</w:t>
      </w:r>
      <w:r w:rsidRPr="0011592F">
        <w:rPr>
          <w:rFonts w:ascii="Arial" w:hAnsi="Arial" w:cs="Arial"/>
          <w:sz w:val="22"/>
          <w:szCs w:val="22"/>
        </w:rPr>
        <w:t xml:space="preserve"> </w:t>
      </w:r>
    </w:p>
    <w:p w:rsidR="0011592F" w:rsidRPr="0011592F" w:rsidRDefault="0011592F" w:rsidP="0011592F">
      <w:pPr>
        <w:pStyle w:val="berschrift4"/>
        <w:rPr>
          <w:rFonts w:ascii="Arial" w:hAnsi="Arial" w:cs="Arial"/>
          <w:sz w:val="22"/>
          <w:szCs w:val="22"/>
        </w:rPr>
      </w:pPr>
      <w:r w:rsidRPr="0011592F">
        <w:rPr>
          <w:rFonts w:ascii="Arial" w:hAnsi="Arial" w:cs="Arial"/>
          <w:sz w:val="22"/>
          <w:szCs w:val="22"/>
        </w:rPr>
        <w:t>WARUM AUSLAND?</w:t>
      </w:r>
    </w:p>
    <w:p w:rsidR="0011592F" w:rsidRPr="0011592F" w:rsidRDefault="0011592F" w:rsidP="0011592F">
      <w:pPr>
        <w:pStyle w:val="StandardWeb"/>
        <w:rPr>
          <w:rFonts w:ascii="Arial" w:hAnsi="Arial" w:cs="Arial"/>
          <w:sz w:val="22"/>
          <w:szCs w:val="22"/>
        </w:rPr>
      </w:pPr>
      <w:r w:rsidRPr="0011592F">
        <w:rPr>
          <w:rFonts w:ascii="Arial" w:hAnsi="Arial" w:cs="Arial"/>
          <w:sz w:val="22"/>
          <w:szCs w:val="22"/>
        </w:rPr>
        <w:t xml:space="preserve">Studieren im Ausland stellt eine große persönliche Lebenserfahrung und Horizonterweiterung dar. Menschen kennenlernen, fremde Kulturen hautnah erleben und verstehen, neue Sprachen lernen bzw. Sprachkenntnisse verbessern – das sind Hauptmotive, warum Studierende ins Ausland gehen wollen. Für ein intensiveres Eintauchen in fremde Welten ist die Studienzeit zwischen Schule und eigener Berufstätigkeit oft das einzig mögliche biographische Zeitfenster. Darüber hinaus bietet ein Studienaufenthalt im Ausland wertvolle Impulse für die fachliche Ausbildung sowie Einblicke in das Bildungs- und Ausbildungssystem des jeweiligen Landes. </w:t>
      </w:r>
    </w:p>
    <w:p w:rsidR="0011592F" w:rsidRPr="0011592F" w:rsidRDefault="0011592F" w:rsidP="0011592F">
      <w:pPr>
        <w:pStyle w:val="berschrift4"/>
        <w:rPr>
          <w:rFonts w:ascii="Arial" w:hAnsi="Arial" w:cs="Arial"/>
          <w:sz w:val="22"/>
          <w:szCs w:val="22"/>
        </w:rPr>
      </w:pPr>
      <w:r w:rsidRPr="0011592F">
        <w:rPr>
          <w:rFonts w:ascii="Arial" w:hAnsi="Arial" w:cs="Arial"/>
          <w:sz w:val="22"/>
          <w:szCs w:val="22"/>
        </w:rPr>
        <w:t>DAS EUROPÄISCHE AUSTAUSCHPROGRAMM ERASMUS</w:t>
      </w:r>
    </w:p>
    <w:p w:rsidR="0011592F" w:rsidRPr="0011592F" w:rsidRDefault="0011592F" w:rsidP="0011592F">
      <w:pPr>
        <w:pStyle w:val="StandardWeb"/>
        <w:spacing w:after="240" w:afterAutospacing="0"/>
        <w:rPr>
          <w:rFonts w:ascii="Arial" w:hAnsi="Arial" w:cs="Arial"/>
          <w:sz w:val="22"/>
          <w:szCs w:val="22"/>
        </w:rPr>
      </w:pPr>
      <w:r w:rsidRPr="0011592F">
        <w:rPr>
          <w:rFonts w:ascii="Arial" w:hAnsi="Arial" w:cs="Arial"/>
          <w:sz w:val="22"/>
          <w:szCs w:val="22"/>
        </w:rPr>
        <w:t>Grundsätzlich kann jede/r Studierende ein Semester ihres/seines Studiums im Ausland absolvieren. Der Aufenthalt im Erasmusprogramm wird von der EU finanziell unterstützt, unabhängig von anderen Stipendien. Die KPH Graz hat an die 40 Partneruniversitäten bzw. Partnerhochschulen in über 20 europäischen Staaten, aus denen eine für das Gaststudium gewählt werden kann.</w:t>
      </w:r>
    </w:p>
    <w:p w:rsidR="0011592F" w:rsidRPr="0011592F" w:rsidRDefault="0011592F" w:rsidP="0011592F">
      <w:pPr>
        <w:pStyle w:val="berschrift4"/>
        <w:rPr>
          <w:rFonts w:ascii="Arial" w:hAnsi="Arial" w:cs="Arial"/>
          <w:sz w:val="22"/>
          <w:szCs w:val="22"/>
        </w:rPr>
      </w:pPr>
      <w:r w:rsidRPr="0011592F">
        <w:rPr>
          <w:rFonts w:ascii="Arial" w:hAnsi="Arial" w:cs="Arial"/>
          <w:sz w:val="22"/>
          <w:szCs w:val="22"/>
        </w:rPr>
        <w:t>WELCHE VORTEILE HAT ERASMUS+?</w:t>
      </w:r>
    </w:p>
    <w:p w:rsidR="0011592F" w:rsidRPr="0011592F" w:rsidRDefault="0011592F" w:rsidP="0011592F">
      <w:pPr>
        <w:numPr>
          <w:ilvl w:val="0"/>
          <w:numId w:val="7"/>
        </w:numPr>
        <w:spacing w:before="100" w:beforeAutospacing="1" w:after="100" w:afterAutospacing="1" w:line="240" w:lineRule="auto"/>
        <w:rPr>
          <w:rFonts w:ascii="Arial" w:hAnsi="Arial" w:cs="Arial"/>
        </w:rPr>
      </w:pPr>
      <w:r w:rsidRPr="0011592F">
        <w:rPr>
          <w:rFonts w:ascii="Arial" w:hAnsi="Arial" w:cs="Arial"/>
        </w:rPr>
        <w:t>persönliche Horizonterweiterung</w:t>
      </w:r>
    </w:p>
    <w:p w:rsidR="0011592F" w:rsidRPr="0011592F" w:rsidRDefault="0011592F" w:rsidP="0011592F">
      <w:pPr>
        <w:numPr>
          <w:ilvl w:val="0"/>
          <w:numId w:val="7"/>
        </w:numPr>
        <w:spacing w:before="100" w:beforeAutospacing="1" w:after="100" w:afterAutospacing="1" w:line="240" w:lineRule="auto"/>
        <w:rPr>
          <w:rFonts w:ascii="Arial" w:hAnsi="Arial" w:cs="Arial"/>
        </w:rPr>
      </w:pPr>
      <w:r w:rsidRPr="0011592F">
        <w:rPr>
          <w:rFonts w:ascii="Arial" w:hAnsi="Arial" w:cs="Arial"/>
        </w:rPr>
        <w:t>verbesserte Sprachkenntnisse</w:t>
      </w:r>
    </w:p>
    <w:p w:rsidR="0011592F" w:rsidRPr="0011592F" w:rsidRDefault="0011592F" w:rsidP="0011592F">
      <w:pPr>
        <w:numPr>
          <w:ilvl w:val="0"/>
          <w:numId w:val="7"/>
        </w:numPr>
        <w:spacing w:before="100" w:beforeAutospacing="1" w:after="100" w:afterAutospacing="1" w:line="240" w:lineRule="auto"/>
        <w:rPr>
          <w:rFonts w:ascii="Arial" w:hAnsi="Arial" w:cs="Arial"/>
        </w:rPr>
      </w:pPr>
      <w:r w:rsidRPr="0011592F">
        <w:rPr>
          <w:rFonts w:ascii="Arial" w:hAnsi="Arial" w:cs="Arial"/>
        </w:rPr>
        <w:t>interkulturelle Erfahrungen und Kompetenzen</w:t>
      </w:r>
    </w:p>
    <w:p w:rsidR="0011592F" w:rsidRPr="0011592F" w:rsidRDefault="0011592F" w:rsidP="0011592F">
      <w:pPr>
        <w:numPr>
          <w:ilvl w:val="0"/>
          <w:numId w:val="7"/>
        </w:numPr>
        <w:spacing w:before="100" w:beforeAutospacing="1" w:after="100" w:afterAutospacing="1" w:line="240" w:lineRule="auto"/>
        <w:rPr>
          <w:rFonts w:ascii="Arial" w:hAnsi="Arial" w:cs="Arial"/>
        </w:rPr>
      </w:pPr>
      <w:r w:rsidRPr="0011592F">
        <w:rPr>
          <w:rFonts w:ascii="Arial" w:hAnsi="Arial" w:cs="Arial"/>
        </w:rPr>
        <w:t>Anerkennung der im Ausland erbrachten Studienleistungen</w:t>
      </w:r>
    </w:p>
    <w:p w:rsidR="0011592F" w:rsidRPr="0011592F" w:rsidRDefault="0011592F" w:rsidP="0011592F">
      <w:pPr>
        <w:numPr>
          <w:ilvl w:val="0"/>
          <w:numId w:val="7"/>
        </w:numPr>
        <w:spacing w:before="100" w:beforeAutospacing="1" w:after="100" w:afterAutospacing="1" w:line="240" w:lineRule="auto"/>
        <w:rPr>
          <w:rFonts w:ascii="Arial" w:hAnsi="Arial" w:cs="Arial"/>
        </w:rPr>
      </w:pPr>
      <w:r w:rsidRPr="0011592F">
        <w:rPr>
          <w:rFonts w:ascii="Arial" w:hAnsi="Arial" w:cs="Arial"/>
        </w:rPr>
        <w:t>Anrechnung von Studienzeit</w:t>
      </w:r>
    </w:p>
    <w:p w:rsidR="0011592F" w:rsidRPr="0011592F" w:rsidRDefault="0011592F" w:rsidP="0011592F">
      <w:pPr>
        <w:numPr>
          <w:ilvl w:val="0"/>
          <w:numId w:val="7"/>
        </w:numPr>
        <w:spacing w:before="100" w:beforeAutospacing="1" w:after="100" w:afterAutospacing="1" w:line="240" w:lineRule="auto"/>
        <w:rPr>
          <w:rFonts w:ascii="Arial" w:hAnsi="Arial" w:cs="Arial"/>
        </w:rPr>
      </w:pPr>
      <w:r w:rsidRPr="0011592F">
        <w:rPr>
          <w:rFonts w:ascii="Arial" w:hAnsi="Arial" w:cs="Arial"/>
        </w:rPr>
        <w:t>keine Studiengebühren an der Gasthochschule</w:t>
      </w:r>
    </w:p>
    <w:p w:rsidR="0011592F" w:rsidRPr="0011592F" w:rsidRDefault="0011592F" w:rsidP="0011592F">
      <w:pPr>
        <w:numPr>
          <w:ilvl w:val="0"/>
          <w:numId w:val="7"/>
        </w:numPr>
        <w:spacing w:before="100" w:beforeAutospacing="1" w:after="100" w:afterAutospacing="1" w:line="240" w:lineRule="auto"/>
        <w:rPr>
          <w:rFonts w:ascii="Arial" w:hAnsi="Arial" w:cs="Arial"/>
        </w:rPr>
      </w:pPr>
      <w:r w:rsidRPr="0011592F">
        <w:rPr>
          <w:rFonts w:ascii="Arial" w:hAnsi="Arial" w:cs="Arial"/>
        </w:rPr>
        <w:t>finanzielle Unterstützung</w:t>
      </w:r>
    </w:p>
    <w:p w:rsidR="0011592F" w:rsidRPr="0011592F" w:rsidRDefault="0011592F" w:rsidP="0011592F">
      <w:pPr>
        <w:numPr>
          <w:ilvl w:val="0"/>
          <w:numId w:val="7"/>
        </w:numPr>
        <w:spacing w:before="100" w:beforeAutospacing="1" w:after="100" w:afterAutospacing="1" w:line="240" w:lineRule="auto"/>
        <w:rPr>
          <w:rFonts w:ascii="Arial" w:hAnsi="Arial" w:cs="Arial"/>
        </w:rPr>
      </w:pPr>
      <w:r w:rsidRPr="0011592F">
        <w:rPr>
          <w:rFonts w:ascii="Arial" w:hAnsi="Arial" w:cs="Arial"/>
        </w:rPr>
        <w:t>neue Freundinnen und Freunde in ganz Europa</w:t>
      </w:r>
    </w:p>
    <w:p w:rsidR="0011592F" w:rsidRPr="0011592F" w:rsidRDefault="0011592F" w:rsidP="0011592F">
      <w:pPr>
        <w:pStyle w:val="StandardWeb"/>
        <w:rPr>
          <w:rFonts w:ascii="Arial" w:hAnsi="Arial" w:cs="Arial"/>
          <w:sz w:val="22"/>
          <w:szCs w:val="22"/>
        </w:rPr>
      </w:pPr>
      <w:r w:rsidRPr="0011592F">
        <w:rPr>
          <w:rFonts w:ascii="Arial" w:hAnsi="Arial" w:cs="Arial"/>
          <w:sz w:val="22"/>
          <w:szCs w:val="22"/>
        </w:rPr>
        <w:t> </w:t>
      </w:r>
    </w:p>
    <w:p w:rsidR="0011592F" w:rsidRPr="0011592F" w:rsidRDefault="0011592F" w:rsidP="0011592F">
      <w:pPr>
        <w:pStyle w:val="berschrift4"/>
        <w:rPr>
          <w:rFonts w:ascii="Arial" w:hAnsi="Arial" w:cs="Arial"/>
          <w:sz w:val="22"/>
          <w:szCs w:val="22"/>
        </w:rPr>
      </w:pPr>
      <w:r w:rsidRPr="0011592F">
        <w:rPr>
          <w:rFonts w:ascii="Arial" w:hAnsi="Arial" w:cs="Arial"/>
          <w:sz w:val="22"/>
          <w:szCs w:val="22"/>
        </w:rPr>
        <w:t>VORAUSSETZUNGEN FÜR EIN ERASMUSSEMESTER</w:t>
      </w:r>
    </w:p>
    <w:p w:rsidR="0011592F" w:rsidRPr="0011592F" w:rsidRDefault="0011592F" w:rsidP="0011592F">
      <w:pPr>
        <w:numPr>
          <w:ilvl w:val="0"/>
          <w:numId w:val="8"/>
        </w:numPr>
        <w:spacing w:before="100" w:beforeAutospacing="1" w:after="100" w:afterAutospacing="1" w:line="240" w:lineRule="auto"/>
        <w:rPr>
          <w:rFonts w:ascii="Arial" w:hAnsi="Arial" w:cs="Arial"/>
        </w:rPr>
      </w:pPr>
      <w:r w:rsidRPr="0011592F">
        <w:rPr>
          <w:rFonts w:ascii="Arial" w:hAnsi="Arial" w:cs="Arial"/>
        </w:rPr>
        <w:t>erfolgreiche Absolvierung der ersten 3 Studiensemester</w:t>
      </w:r>
    </w:p>
    <w:p w:rsidR="0011592F" w:rsidRPr="0011592F" w:rsidRDefault="0011592F" w:rsidP="0011592F">
      <w:pPr>
        <w:numPr>
          <w:ilvl w:val="0"/>
          <w:numId w:val="8"/>
        </w:numPr>
        <w:spacing w:before="100" w:beforeAutospacing="1" w:after="100" w:afterAutospacing="1" w:line="240" w:lineRule="auto"/>
        <w:rPr>
          <w:rFonts w:ascii="Arial" w:hAnsi="Arial" w:cs="Arial"/>
        </w:rPr>
      </w:pPr>
      <w:r w:rsidRPr="0011592F">
        <w:rPr>
          <w:rFonts w:ascii="Arial" w:hAnsi="Arial" w:cs="Arial"/>
        </w:rPr>
        <w:t>Angemessener Studienerfolg (Notendurchschnitt 1. Studienjahr &gt;1,8 laut Rektoratsbeschluss vom 23.4.2015)</w:t>
      </w:r>
    </w:p>
    <w:p w:rsidR="0011592F" w:rsidRPr="0011592F" w:rsidRDefault="0011592F" w:rsidP="0011592F">
      <w:pPr>
        <w:numPr>
          <w:ilvl w:val="0"/>
          <w:numId w:val="8"/>
        </w:numPr>
        <w:spacing w:before="100" w:beforeAutospacing="1" w:after="100" w:afterAutospacing="1" w:line="240" w:lineRule="auto"/>
        <w:rPr>
          <w:rFonts w:ascii="Arial" w:hAnsi="Arial" w:cs="Arial"/>
        </w:rPr>
      </w:pPr>
      <w:r w:rsidRPr="0011592F">
        <w:rPr>
          <w:rFonts w:ascii="Arial" w:hAnsi="Arial" w:cs="Arial"/>
        </w:rPr>
        <w:t>Nachweis der Kompetenz in der Unterrichtssprache der Gastuniversität/Gasthochschule</w:t>
      </w:r>
    </w:p>
    <w:p w:rsidR="0011592F" w:rsidRPr="0011592F" w:rsidRDefault="0011592F" w:rsidP="0011592F">
      <w:pPr>
        <w:pStyle w:val="berschrift4"/>
        <w:rPr>
          <w:rFonts w:ascii="Arial" w:hAnsi="Arial" w:cs="Arial"/>
          <w:sz w:val="22"/>
          <w:szCs w:val="22"/>
        </w:rPr>
      </w:pPr>
      <w:r w:rsidRPr="0011592F">
        <w:rPr>
          <w:rFonts w:ascii="Arial" w:hAnsi="Arial" w:cs="Arial"/>
          <w:sz w:val="22"/>
          <w:szCs w:val="22"/>
        </w:rPr>
        <w:lastRenderedPageBreak/>
        <w:t> VORGANGSWEISE</w:t>
      </w:r>
    </w:p>
    <w:p w:rsidR="0011592F" w:rsidRPr="0011592F" w:rsidRDefault="0011592F" w:rsidP="0011592F">
      <w:pPr>
        <w:numPr>
          <w:ilvl w:val="0"/>
          <w:numId w:val="9"/>
        </w:numPr>
        <w:spacing w:before="100" w:beforeAutospacing="1" w:after="100" w:afterAutospacing="1" w:line="240" w:lineRule="auto"/>
        <w:rPr>
          <w:rFonts w:ascii="Arial" w:hAnsi="Arial" w:cs="Arial"/>
        </w:rPr>
      </w:pPr>
      <w:r w:rsidRPr="0011592F">
        <w:rPr>
          <w:rFonts w:ascii="Arial" w:hAnsi="Arial" w:cs="Arial"/>
        </w:rPr>
        <w:t>Information, Beratung und Bewerbung im Internationalen Büro der KPH Graz</w:t>
      </w:r>
    </w:p>
    <w:p w:rsidR="0011592F" w:rsidRPr="0011592F" w:rsidRDefault="0011592F" w:rsidP="0011592F">
      <w:pPr>
        <w:numPr>
          <w:ilvl w:val="0"/>
          <w:numId w:val="9"/>
        </w:numPr>
        <w:spacing w:before="100" w:beforeAutospacing="1" w:after="100" w:afterAutospacing="1" w:line="240" w:lineRule="auto"/>
        <w:rPr>
          <w:rFonts w:ascii="Arial" w:hAnsi="Arial" w:cs="Arial"/>
        </w:rPr>
      </w:pPr>
      <w:r w:rsidRPr="0011592F">
        <w:rPr>
          <w:rFonts w:ascii="Arial" w:hAnsi="Arial" w:cs="Arial"/>
        </w:rPr>
        <w:t>Benötigte Unterlagen:</w:t>
      </w:r>
    </w:p>
    <w:p w:rsidR="0011592F" w:rsidRPr="0011592F" w:rsidRDefault="0011592F" w:rsidP="0011592F">
      <w:pPr>
        <w:numPr>
          <w:ilvl w:val="1"/>
          <w:numId w:val="9"/>
        </w:numPr>
        <w:spacing w:before="100" w:beforeAutospacing="1" w:after="100" w:afterAutospacing="1" w:line="240" w:lineRule="auto"/>
        <w:rPr>
          <w:rFonts w:ascii="Arial" w:hAnsi="Arial" w:cs="Arial"/>
        </w:rPr>
      </w:pPr>
      <w:r w:rsidRPr="0011592F">
        <w:rPr>
          <w:rFonts w:ascii="Arial" w:hAnsi="Arial" w:cs="Arial"/>
        </w:rPr>
        <w:t xml:space="preserve">Lebenslauf </w:t>
      </w:r>
    </w:p>
    <w:p w:rsidR="0011592F" w:rsidRPr="0011592F" w:rsidRDefault="0011592F" w:rsidP="0011592F">
      <w:pPr>
        <w:numPr>
          <w:ilvl w:val="1"/>
          <w:numId w:val="9"/>
        </w:numPr>
        <w:spacing w:before="100" w:beforeAutospacing="1" w:after="100" w:afterAutospacing="1" w:line="240" w:lineRule="auto"/>
        <w:rPr>
          <w:rFonts w:ascii="Arial" w:hAnsi="Arial" w:cs="Arial"/>
        </w:rPr>
      </w:pPr>
      <w:r w:rsidRPr="0011592F">
        <w:rPr>
          <w:rFonts w:ascii="Arial" w:hAnsi="Arial" w:cs="Arial"/>
        </w:rPr>
        <w:t>Motivationsschreiben</w:t>
      </w:r>
    </w:p>
    <w:p w:rsidR="0011592F" w:rsidRPr="0011592F" w:rsidRDefault="0011592F" w:rsidP="0011592F">
      <w:pPr>
        <w:numPr>
          <w:ilvl w:val="1"/>
          <w:numId w:val="9"/>
        </w:numPr>
        <w:spacing w:before="100" w:beforeAutospacing="1" w:after="100" w:afterAutospacing="1" w:line="240" w:lineRule="auto"/>
        <w:rPr>
          <w:rFonts w:ascii="Arial" w:hAnsi="Arial" w:cs="Arial"/>
        </w:rPr>
      </w:pPr>
      <w:r w:rsidRPr="0011592F">
        <w:rPr>
          <w:rFonts w:ascii="Arial" w:hAnsi="Arial" w:cs="Arial"/>
        </w:rPr>
        <w:t xml:space="preserve">Kopie des </w:t>
      </w:r>
      <w:proofErr w:type="spellStart"/>
      <w:r w:rsidRPr="0011592F">
        <w:rPr>
          <w:rFonts w:ascii="Arial" w:hAnsi="Arial" w:cs="Arial"/>
        </w:rPr>
        <w:t>Maturazeugnisses</w:t>
      </w:r>
      <w:proofErr w:type="spellEnd"/>
    </w:p>
    <w:p w:rsidR="0011592F" w:rsidRPr="0011592F" w:rsidRDefault="0011592F" w:rsidP="0011592F">
      <w:pPr>
        <w:numPr>
          <w:ilvl w:val="1"/>
          <w:numId w:val="9"/>
        </w:numPr>
        <w:spacing w:before="100" w:beforeAutospacing="1" w:after="100" w:afterAutospacing="1" w:line="240" w:lineRule="auto"/>
        <w:rPr>
          <w:rFonts w:ascii="Arial" w:hAnsi="Arial" w:cs="Arial"/>
        </w:rPr>
      </w:pPr>
      <w:proofErr w:type="spellStart"/>
      <w:r w:rsidRPr="0011592F">
        <w:rPr>
          <w:rFonts w:ascii="Arial" w:hAnsi="Arial" w:cs="Arial"/>
        </w:rPr>
        <w:t>Outgoingsstammdatenblatt</w:t>
      </w:r>
      <w:proofErr w:type="spellEnd"/>
    </w:p>
    <w:p w:rsidR="0011592F" w:rsidRPr="0011592F" w:rsidRDefault="0011592F" w:rsidP="0011592F">
      <w:pPr>
        <w:numPr>
          <w:ilvl w:val="0"/>
          <w:numId w:val="9"/>
        </w:numPr>
        <w:spacing w:before="100" w:beforeAutospacing="1" w:after="100" w:afterAutospacing="1" w:line="240" w:lineRule="auto"/>
        <w:rPr>
          <w:rFonts w:ascii="Arial" w:hAnsi="Arial" w:cs="Arial"/>
        </w:rPr>
      </w:pPr>
      <w:r w:rsidRPr="0011592F">
        <w:rPr>
          <w:rFonts w:ascii="Arial" w:hAnsi="Arial" w:cs="Arial"/>
        </w:rPr>
        <w:t xml:space="preserve">Auswahl und Nominierung erfolgt durch eine hausinterne Entsendungskommission </w:t>
      </w:r>
    </w:p>
    <w:p w:rsidR="0011592F" w:rsidRPr="0011592F" w:rsidRDefault="0011592F" w:rsidP="0011592F">
      <w:pPr>
        <w:pStyle w:val="berschrift4"/>
        <w:rPr>
          <w:rFonts w:ascii="Arial" w:hAnsi="Arial" w:cs="Arial"/>
          <w:sz w:val="22"/>
          <w:szCs w:val="22"/>
        </w:rPr>
      </w:pPr>
      <w:r w:rsidRPr="0011592F">
        <w:rPr>
          <w:rFonts w:ascii="Arial" w:hAnsi="Arial" w:cs="Arial"/>
          <w:sz w:val="22"/>
          <w:szCs w:val="22"/>
        </w:rPr>
        <w:t> </w:t>
      </w:r>
    </w:p>
    <w:p w:rsidR="0011592F" w:rsidRPr="0011592F" w:rsidRDefault="0011592F" w:rsidP="0011592F">
      <w:pPr>
        <w:pStyle w:val="berschrift4"/>
        <w:rPr>
          <w:rFonts w:ascii="Arial" w:hAnsi="Arial" w:cs="Arial"/>
          <w:sz w:val="22"/>
          <w:szCs w:val="22"/>
        </w:rPr>
      </w:pPr>
      <w:r w:rsidRPr="0011592F">
        <w:rPr>
          <w:rFonts w:ascii="Arial" w:hAnsi="Arial" w:cs="Arial"/>
          <w:sz w:val="22"/>
          <w:szCs w:val="22"/>
        </w:rPr>
        <w:t>BEWERBUNGSFRISTEN</w:t>
      </w:r>
    </w:p>
    <w:p w:rsidR="0011592F" w:rsidRPr="0011592F" w:rsidRDefault="0011592F" w:rsidP="0011592F">
      <w:pPr>
        <w:pStyle w:val="StandardWeb"/>
        <w:rPr>
          <w:rFonts w:ascii="Arial" w:hAnsi="Arial" w:cs="Arial"/>
          <w:sz w:val="22"/>
          <w:szCs w:val="22"/>
        </w:rPr>
      </w:pPr>
      <w:r w:rsidRPr="0011592F">
        <w:rPr>
          <w:rFonts w:ascii="Arial" w:hAnsi="Arial" w:cs="Arial"/>
          <w:sz w:val="22"/>
          <w:szCs w:val="22"/>
        </w:rPr>
        <w:t>Wintersemester: 1. Dezember</w:t>
      </w:r>
      <w:r w:rsidRPr="0011592F">
        <w:rPr>
          <w:rFonts w:ascii="Arial" w:hAnsi="Arial" w:cs="Arial"/>
          <w:sz w:val="22"/>
          <w:szCs w:val="22"/>
        </w:rPr>
        <w:br/>
        <w:t xml:space="preserve">Sommersemester: 1. Mai </w:t>
      </w:r>
    </w:p>
    <w:p w:rsidR="0011592F" w:rsidRPr="0011592F" w:rsidRDefault="0011592F" w:rsidP="0011592F">
      <w:pPr>
        <w:pStyle w:val="StandardWeb"/>
        <w:rPr>
          <w:rFonts w:ascii="Arial" w:hAnsi="Arial" w:cs="Arial"/>
          <w:sz w:val="22"/>
          <w:szCs w:val="22"/>
        </w:rPr>
      </w:pPr>
      <w:r w:rsidRPr="0011592F">
        <w:rPr>
          <w:rFonts w:ascii="Arial" w:hAnsi="Arial" w:cs="Arial"/>
          <w:sz w:val="22"/>
          <w:szCs w:val="22"/>
        </w:rPr>
        <w:t> </w:t>
      </w:r>
    </w:p>
    <w:p w:rsidR="0011592F" w:rsidRPr="0011592F" w:rsidRDefault="0011592F" w:rsidP="0011592F">
      <w:pPr>
        <w:pStyle w:val="berschrift4"/>
        <w:rPr>
          <w:rFonts w:ascii="Arial" w:hAnsi="Arial" w:cs="Arial"/>
          <w:sz w:val="22"/>
          <w:szCs w:val="22"/>
        </w:rPr>
      </w:pPr>
      <w:r w:rsidRPr="0011592F">
        <w:rPr>
          <w:rFonts w:ascii="Arial" w:hAnsi="Arial" w:cs="Arial"/>
          <w:sz w:val="22"/>
          <w:szCs w:val="22"/>
        </w:rPr>
        <w:t>RICHTLINIEN</w:t>
      </w:r>
    </w:p>
    <w:p w:rsidR="0011592F" w:rsidRPr="0011592F" w:rsidRDefault="0011592F" w:rsidP="0011592F">
      <w:pPr>
        <w:numPr>
          <w:ilvl w:val="0"/>
          <w:numId w:val="10"/>
        </w:numPr>
        <w:spacing w:before="100" w:beforeAutospacing="1" w:after="100" w:afterAutospacing="1" w:line="240" w:lineRule="auto"/>
        <w:rPr>
          <w:rFonts w:ascii="Arial" w:hAnsi="Arial" w:cs="Arial"/>
        </w:rPr>
      </w:pPr>
      <w:r w:rsidRPr="0011592F">
        <w:rPr>
          <w:rFonts w:ascii="Arial" w:hAnsi="Arial" w:cs="Arial"/>
        </w:rPr>
        <w:t xml:space="preserve">Der Studienaufenthalt muss mindestens 3 Monate und darf nicht mehr als 6 Monate betragen. </w:t>
      </w:r>
    </w:p>
    <w:p w:rsidR="0011592F" w:rsidRPr="0011592F" w:rsidRDefault="0011592F" w:rsidP="0011592F">
      <w:pPr>
        <w:numPr>
          <w:ilvl w:val="0"/>
          <w:numId w:val="10"/>
        </w:numPr>
        <w:spacing w:before="100" w:beforeAutospacing="1" w:after="100" w:afterAutospacing="1" w:line="240" w:lineRule="auto"/>
        <w:rPr>
          <w:rFonts w:ascii="Arial" w:hAnsi="Arial" w:cs="Arial"/>
        </w:rPr>
      </w:pPr>
      <w:r w:rsidRPr="0011592F">
        <w:rPr>
          <w:rFonts w:ascii="Arial" w:hAnsi="Arial" w:cs="Arial"/>
        </w:rPr>
        <w:t>Es stehen das 4., 5., 6., 7., 8. oder ein zusätzliches 9. Studiensemester für die Absolvierung eines Auslandsaufenthaltes zur Verfügung.</w:t>
      </w:r>
    </w:p>
    <w:p w:rsidR="0011592F" w:rsidRPr="0011592F" w:rsidRDefault="0011592F" w:rsidP="0011592F">
      <w:pPr>
        <w:numPr>
          <w:ilvl w:val="0"/>
          <w:numId w:val="10"/>
        </w:numPr>
        <w:spacing w:before="100" w:beforeAutospacing="1" w:after="100" w:afterAutospacing="1" w:line="240" w:lineRule="auto"/>
        <w:rPr>
          <w:rFonts w:ascii="Arial" w:hAnsi="Arial" w:cs="Arial"/>
        </w:rPr>
      </w:pPr>
      <w:r w:rsidRPr="0011592F">
        <w:rPr>
          <w:rFonts w:ascii="Arial" w:hAnsi="Arial" w:cs="Arial"/>
        </w:rPr>
        <w:t>Studierende wählen an der Gasthochschule ein gut abgestimmtes Studienprogramm von 30 ECTS-</w:t>
      </w:r>
      <w:proofErr w:type="spellStart"/>
      <w:r w:rsidRPr="0011592F">
        <w:rPr>
          <w:rFonts w:ascii="Arial" w:hAnsi="Arial" w:cs="Arial"/>
        </w:rPr>
        <w:t>Credits</w:t>
      </w:r>
      <w:proofErr w:type="spellEnd"/>
      <w:r w:rsidRPr="0011592F">
        <w:rPr>
          <w:rFonts w:ascii="Arial" w:hAnsi="Arial" w:cs="Arial"/>
        </w:rPr>
        <w:t>, um das Semester an der KPH bestmöglich angerechnet zu bekommen.</w:t>
      </w:r>
    </w:p>
    <w:p w:rsidR="0011592F" w:rsidRPr="0011592F" w:rsidRDefault="0011592F" w:rsidP="0011592F">
      <w:pPr>
        <w:numPr>
          <w:ilvl w:val="0"/>
          <w:numId w:val="10"/>
        </w:numPr>
        <w:spacing w:before="100" w:beforeAutospacing="1" w:after="100" w:afterAutospacing="1" w:line="240" w:lineRule="auto"/>
        <w:rPr>
          <w:rFonts w:ascii="Arial" w:hAnsi="Arial" w:cs="Arial"/>
        </w:rPr>
      </w:pPr>
      <w:r w:rsidRPr="0011592F">
        <w:rPr>
          <w:rFonts w:ascii="Arial" w:hAnsi="Arial" w:cs="Arial"/>
        </w:rPr>
        <w:t>Das Studienprogramm muss einen schulpraktischen Anteil beinhalten.</w:t>
      </w:r>
    </w:p>
    <w:p w:rsidR="0011592F" w:rsidRPr="0011592F" w:rsidRDefault="0011592F" w:rsidP="0011592F">
      <w:pPr>
        <w:numPr>
          <w:ilvl w:val="0"/>
          <w:numId w:val="10"/>
        </w:numPr>
        <w:spacing w:before="100" w:beforeAutospacing="1" w:after="100" w:afterAutospacing="1" w:line="240" w:lineRule="auto"/>
        <w:rPr>
          <w:rFonts w:ascii="Arial" w:hAnsi="Arial" w:cs="Arial"/>
        </w:rPr>
      </w:pPr>
      <w:r w:rsidRPr="0011592F">
        <w:rPr>
          <w:rFonts w:ascii="Arial" w:hAnsi="Arial" w:cs="Arial"/>
        </w:rPr>
        <w:t>Gasthochschulen sind bei der Wohnungssuche behilflich.</w:t>
      </w:r>
    </w:p>
    <w:p w:rsidR="0011592F" w:rsidRPr="0011592F" w:rsidRDefault="0011592F" w:rsidP="0011592F">
      <w:pPr>
        <w:numPr>
          <w:ilvl w:val="0"/>
          <w:numId w:val="10"/>
        </w:numPr>
        <w:spacing w:before="100" w:beforeAutospacing="1" w:after="100" w:afterAutospacing="1" w:line="240" w:lineRule="auto"/>
        <w:rPr>
          <w:rFonts w:ascii="Arial" w:hAnsi="Arial" w:cs="Arial"/>
        </w:rPr>
      </w:pPr>
      <w:r w:rsidRPr="0011592F">
        <w:rPr>
          <w:rFonts w:ascii="Arial" w:hAnsi="Arial" w:cs="Arial"/>
        </w:rPr>
        <w:t xml:space="preserve">Verpflichtendes </w:t>
      </w:r>
      <w:proofErr w:type="spellStart"/>
      <w:r w:rsidRPr="0011592F">
        <w:rPr>
          <w:rFonts w:ascii="Arial" w:hAnsi="Arial" w:cs="Arial"/>
        </w:rPr>
        <w:t>Sprachassessment</w:t>
      </w:r>
      <w:proofErr w:type="spellEnd"/>
      <w:r w:rsidRPr="0011592F">
        <w:rPr>
          <w:rFonts w:ascii="Arial" w:hAnsi="Arial" w:cs="Arial"/>
        </w:rPr>
        <w:t xml:space="preserve"> in der Unterrichtssprache am Beginn und am Ende des Aufenthaltes. </w:t>
      </w:r>
    </w:p>
    <w:p w:rsidR="0011592F" w:rsidRPr="0011592F" w:rsidRDefault="0011592F" w:rsidP="0011592F">
      <w:pPr>
        <w:numPr>
          <w:ilvl w:val="0"/>
          <w:numId w:val="10"/>
        </w:numPr>
        <w:spacing w:before="100" w:beforeAutospacing="1" w:after="100" w:afterAutospacing="1" w:line="240" w:lineRule="auto"/>
        <w:rPr>
          <w:rFonts w:ascii="Arial" w:hAnsi="Arial" w:cs="Arial"/>
        </w:rPr>
      </w:pPr>
      <w:r w:rsidRPr="0011592F">
        <w:rPr>
          <w:rFonts w:ascii="Arial" w:hAnsi="Arial" w:cs="Arial"/>
        </w:rPr>
        <w:t>Je nach Lizenzkapazität ist die Absolvierung eines Online-Sprachkurses in der Unterrichtssprache während des Aufenthalts im Gastland möglich.</w:t>
      </w:r>
    </w:p>
    <w:p w:rsidR="0011592F" w:rsidRPr="0011592F" w:rsidRDefault="0011592F" w:rsidP="0011592F">
      <w:pPr>
        <w:numPr>
          <w:ilvl w:val="0"/>
          <w:numId w:val="10"/>
        </w:numPr>
        <w:spacing w:before="100" w:beforeAutospacing="1" w:after="100" w:afterAutospacing="1" w:line="240" w:lineRule="auto"/>
        <w:rPr>
          <w:rFonts w:ascii="Arial" w:hAnsi="Arial" w:cs="Arial"/>
        </w:rPr>
      </w:pPr>
      <w:r w:rsidRPr="0011592F">
        <w:rPr>
          <w:rFonts w:ascii="Arial" w:hAnsi="Arial" w:cs="Arial"/>
        </w:rPr>
        <w:t>Studierende müssen während des Auslandsaufenthaltes vollständig an der KPH Graz inskribiert sein.</w:t>
      </w:r>
    </w:p>
    <w:p w:rsidR="0011592F" w:rsidRPr="0011592F" w:rsidRDefault="0011592F" w:rsidP="0011592F">
      <w:pPr>
        <w:numPr>
          <w:ilvl w:val="0"/>
          <w:numId w:val="10"/>
        </w:numPr>
        <w:spacing w:before="100" w:beforeAutospacing="1" w:after="100" w:afterAutospacing="1" w:line="240" w:lineRule="auto"/>
        <w:rPr>
          <w:rFonts w:ascii="Arial" w:hAnsi="Arial" w:cs="Arial"/>
        </w:rPr>
      </w:pPr>
      <w:r w:rsidRPr="0011592F">
        <w:rPr>
          <w:rFonts w:ascii="Arial" w:hAnsi="Arial" w:cs="Arial"/>
        </w:rPr>
        <w:t xml:space="preserve">Studierende haben Anspruch auf ein </w:t>
      </w:r>
      <w:hyperlink r:id="rId8" w:tooltip="Öffnet externen Link in neuem Fenster" w:history="1">
        <w:r w:rsidRPr="0011592F">
          <w:rPr>
            <w:rStyle w:val="Hyperlink"/>
            <w:rFonts w:ascii="Arial" w:hAnsi="Arial" w:cs="Arial"/>
          </w:rPr>
          <w:t>Erasmusstipendium</w:t>
        </w:r>
      </w:hyperlink>
      <w:r w:rsidRPr="0011592F">
        <w:rPr>
          <w:rFonts w:ascii="Arial" w:hAnsi="Arial" w:cs="Arial"/>
        </w:rPr>
        <w:t>, das je nach Gastland unterschiedlich hoch ist.</w:t>
      </w:r>
    </w:p>
    <w:p w:rsidR="00961B66" w:rsidRPr="007322E2" w:rsidRDefault="0011592F" w:rsidP="0011592F">
      <w:pPr>
        <w:rPr>
          <w:rFonts w:ascii="Arial" w:hAnsi="Arial" w:cs="Arial"/>
        </w:rPr>
      </w:pPr>
    </w:p>
    <w:sectPr w:rsidR="00961B66" w:rsidRPr="007322E2" w:rsidSect="00AE44CD">
      <w:headerReference w:type="default" r:id="rId9"/>
      <w:footerReference w:type="default" r:id="rId10"/>
      <w:pgSz w:w="11906" w:h="16838"/>
      <w:pgMar w:top="1417" w:right="991" w:bottom="1134"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CD" w:rsidRDefault="00AE44CD" w:rsidP="00AE44CD">
      <w:pPr>
        <w:spacing w:after="0" w:line="240" w:lineRule="auto"/>
      </w:pPr>
      <w:r>
        <w:separator/>
      </w:r>
    </w:p>
  </w:endnote>
  <w:endnote w:type="continuationSeparator" w:id="0">
    <w:p w:rsidR="00AE44CD" w:rsidRDefault="00AE44CD" w:rsidP="00AE4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84586"/>
      <w:docPartObj>
        <w:docPartGallery w:val="Page Numbers (Bottom of Page)"/>
        <w:docPartUnique/>
      </w:docPartObj>
    </w:sdtPr>
    <w:sdtContent>
      <w:p w:rsidR="00B72BD5" w:rsidRDefault="000B0B7F">
        <w:pPr>
          <w:pStyle w:val="Fuzeile"/>
          <w:jc w:val="center"/>
        </w:pPr>
        <w:r>
          <w:fldChar w:fldCharType="begin"/>
        </w:r>
        <w:r w:rsidR="00B72BD5">
          <w:instrText>PAGE   \* MERGEFORMAT</w:instrText>
        </w:r>
        <w:r>
          <w:fldChar w:fldCharType="separate"/>
        </w:r>
        <w:r w:rsidR="0011592F" w:rsidRPr="0011592F">
          <w:rPr>
            <w:noProof/>
            <w:lang w:val="de-DE"/>
          </w:rPr>
          <w:t>1</w:t>
        </w:r>
        <w:r>
          <w:fldChar w:fldCharType="end"/>
        </w:r>
      </w:p>
    </w:sdtContent>
  </w:sdt>
  <w:p w:rsidR="00B72BD5" w:rsidRDefault="00B72BD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CD" w:rsidRDefault="00AE44CD" w:rsidP="00AE44CD">
      <w:pPr>
        <w:spacing w:after="0" w:line="240" w:lineRule="auto"/>
      </w:pPr>
      <w:r>
        <w:separator/>
      </w:r>
    </w:p>
  </w:footnote>
  <w:footnote w:type="continuationSeparator" w:id="0">
    <w:p w:rsidR="00AE44CD" w:rsidRDefault="00AE44CD" w:rsidP="00AE4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CD" w:rsidRDefault="000B0B7F">
    <w:pPr>
      <w:pStyle w:val="Kopfzeile"/>
    </w:pPr>
    <w:r w:rsidRPr="000B0B7F">
      <w:rPr>
        <w:rFonts w:ascii="Arial" w:hAnsi="Arial" w:cs="Arial"/>
        <w:noProof/>
      </w:rPr>
      <w:pict>
        <v:shapetype id="_x0000_t202" coordsize="21600,21600" o:spt="202" path="m,l,21600r21600,l21600,xe">
          <v:stroke joinstyle="miter"/>
          <v:path gradientshapeok="t" o:connecttype="rect"/>
        </v:shapetype>
        <v:shape id="Textfeld 2" o:spid="_x0000_s1026" type="#_x0000_t202" style="position:absolute;margin-left:309.5pt;margin-top:-5.1pt;width:199.65pt;height:8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" stroked="f">
          <v:textbox>
            <w:txbxContent>
              <w:p w:rsidR="00AE44CD" w:rsidRDefault="00AE44CD">
                <w:r w:rsidRPr="00AE44CD">
                  <w:rPr>
                    <w:noProof/>
                    <w:lang w:eastAsia="de-AT"/>
                  </w:rPr>
                  <w:drawing>
                    <wp:inline distT="0" distB="0" distL="0" distR="0">
                      <wp:extent cx="2343785" cy="1144352"/>
                      <wp:effectExtent l="0" t="0" r="0" b="0"/>
                      <wp:docPr id="15" name="Grafik 15" descr="C:\Users\Veronika\Documents\KPH\Organisatorisches\KPH_LOGO_Rah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onika\Documents\KPH\Organisatorisches\KPH_LOGO_Rahme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785" cy="1144352"/>
                              </a:xfrm>
                              <a:prstGeom prst="rect">
                                <a:avLst/>
                              </a:prstGeom>
                              <a:noFill/>
                              <a:ln>
                                <a:noFill/>
                              </a:ln>
                            </pic:spPr>
                          </pic:pic>
                        </a:graphicData>
                      </a:graphic>
                    </wp:inline>
                  </w:drawing>
                </w:r>
              </w:p>
            </w:txbxContent>
          </v:textbox>
          <w10:wrap type="square"/>
        </v:shape>
      </w:pict>
    </w:r>
  </w:p>
  <w:p w:rsidR="00AE44CD" w:rsidRDefault="00AE44CD">
    <w:pPr>
      <w:pStyle w:val="Kopfzeile"/>
      <w:rPr>
        <w:rFonts w:ascii="Arial" w:hAnsi="Arial" w:cs="Arial"/>
      </w:rPr>
    </w:pPr>
  </w:p>
  <w:p w:rsidR="00AE44CD" w:rsidRDefault="00AE44CD">
    <w:pPr>
      <w:pStyle w:val="Kopfzeile"/>
      <w:rPr>
        <w:rFonts w:ascii="Arial" w:hAnsi="Arial" w:cs="Arial"/>
      </w:rPr>
    </w:pPr>
  </w:p>
  <w:p w:rsidR="00AE44CD" w:rsidRPr="00AE44CD" w:rsidRDefault="00AE44CD">
    <w:pPr>
      <w:pStyle w:val="Kopfzeile"/>
      <w:rPr>
        <w:rFonts w:ascii="Arial" w:hAnsi="Arial" w:cs="Arial"/>
      </w:rPr>
    </w:pPr>
    <w:r w:rsidRPr="00AE44CD">
      <w:rPr>
        <w:rFonts w:ascii="Arial" w:hAnsi="Arial" w:cs="Arial"/>
      </w:rPr>
      <w:t xml:space="preserve">INTERNATIONAL OFFICE </w:t>
    </w:r>
  </w:p>
  <w:p w:rsidR="00AE44CD" w:rsidRDefault="00AE44CD" w:rsidP="00AE44CD">
    <w:pPr>
      <w:pStyle w:val="Kopfzeile"/>
      <w:jc w:val="right"/>
    </w:pPr>
  </w:p>
  <w:p w:rsidR="00AE44CD" w:rsidRDefault="00AE44CD" w:rsidP="00AE44CD">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6B5"/>
    <w:multiLevelType w:val="hybridMultilevel"/>
    <w:tmpl w:val="501005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B0D3019"/>
    <w:multiLevelType w:val="hybridMultilevel"/>
    <w:tmpl w:val="EF8EE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EA267F"/>
    <w:multiLevelType w:val="multilevel"/>
    <w:tmpl w:val="25C6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A3089"/>
    <w:multiLevelType w:val="hybridMultilevel"/>
    <w:tmpl w:val="49D84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45F067E"/>
    <w:multiLevelType w:val="multilevel"/>
    <w:tmpl w:val="9A04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5608A"/>
    <w:multiLevelType w:val="multilevel"/>
    <w:tmpl w:val="99D2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60EC9"/>
    <w:multiLevelType w:val="hybridMultilevel"/>
    <w:tmpl w:val="AAB458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B393D2F"/>
    <w:multiLevelType w:val="hybridMultilevel"/>
    <w:tmpl w:val="EE9EAD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16A76B2"/>
    <w:multiLevelType w:val="multilevel"/>
    <w:tmpl w:val="C21C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E1CFE"/>
    <w:multiLevelType w:val="hybridMultilevel"/>
    <w:tmpl w:val="D9F2B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6"/>
  </w:num>
  <w:num w:numId="6">
    <w:abstractNumId w:val="3"/>
  </w:num>
  <w:num w:numId="7">
    <w:abstractNumId w:val="4"/>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E44CD"/>
    <w:rsid w:val="000B0B7F"/>
    <w:rsid w:val="000C2C12"/>
    <w:rsid w:val="000D33AF"/>
    <w:rsid w:val="0011592F"/>
    <w:rsid w:val="00251F29"/>
    <w:rsid w:val="002C722F"/>
    <w:rsid w:val="00372070"/>
    <w:rsid w:val="003B5668"/>
    <w:rsid w:val="003C1BB0"/>
    <w:rsid w:val="00560ED7"/>
    <w:rsid w:val="007322E2"/>
    <w:rsid w:val="007C336B"/>
    <w:rsid w:val="008B6C76"/>
    <w:rsid w:val="00AE44CD"/>
    <w:rsid w:val="00B72BD5"/>
    <w:rsid w:val="00BA6F0D"/>
    <w:rsid w:val="00D323C7"/>
    <w:rsid w:val="00E96A2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B7F"/>
  </w:style>
  <w:style w:type="paragraph" w:styleId="berschrift3">
    <w:name w:val="heading 3"/>
    <w:basedOn w:val="Standard"/>
    <w:link w:val="berschrift3Zchn"/>
    <w:uiPriority w:val="9"/>
    <w:qFormat/>
    <w:rsid w:val="0011592F"/>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11592F"/>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44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44CD"/>
  </w:style>
  <w:style w:type="paragraph" w:styleId="Fuzeile">
    <w:name w:val="footer"/>
    <w:basedOn w:val="Standard"/>
    <w:link w:val="FuzeileZchn"/>
    <w:uiPriority w:val="99"/>
    <w:unhideWhenUsed/>
    <w:rsid w:val="00AE44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44CD"/>
  </w:style>
  <w:style w:type="character" w:styleId="Hyperlink">
    <w:name w:val="Hyperlink"/>
    <w:basedOn w:val="Absatz-Standardschriftart"/>
    <w:uiPriority w:val="99"/>
    <w:unhideWhenUsed/>
    <w:rsid w:val="007322E2"/>
    <w:rPr>
      <w:color w:val="0563C1" w:themeColor="hyperlink"/>
      <w:u w:val="single"/>
    </w:rPr>
  </w:style>
  <w:style w:type="paragraph" w:styleId="Listenabsatz">
    <w:name w:val="List Paragraph"/>
    <w:basedOn w:val="Standard"/>
    <w:uiPriority w:val="34"/>
    <w:qFormat/>
    <w:rsid w:val="007322E2"/>
    <w:pPr>
      <w:ind w:left="720"/>
      <w:contextualSpacing/>
    </w:pPr>
  </w:style>
  <w:style w:type="paragraph" w:styleId="Sprechblasentext">
    <w:name w:val="Balloon Text"/>
    <w:basedOn w:val="Standard"/>
    <w:link w:val="SprechblasentextZchn"/>
    <w:uiPriority w:val="99"/>
    <w:semiHidden/>
    <w:unhideWhenUsed/>
    <w:rsid w:val="00BA6F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F0D"/>
    <w:rPr>
      <w:rFonts w:ascii="Tahoma" w:hAnsi="Tahoma" w:cs="Tahoma"/>
      <w:sz w:val="16"/>
      <w:szCs w:val="16"/>
    </w:rPr>
  </w:style>
  <w:style w:type="character" w:customStyle="1" w:styleId="berschrift3Zchn">
    <w:name w:val="Überschrift 3 Zchn"/>
    <w:basedOn w:val="Absatz-Standardschriftart"/>
    <w:link w:val="berschrift3"/>
    <w:uiPriority w:val="9"/>
    <w:rsid w:val="0011592F"/>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11592F"/>
    <w:rPr>
      <w:rFonts w:ascii="Times New Roman" w:eastAsia="Times New Roman" w:hAnsi="Times New Roman" w:cs="Times New Roman"/>
      <w:b/>
      <w:bCs/>
      <w:sz w:val="24"/>
      <w:szCs w:val="24"/>
      <w:lang w:eastAsia="de-AT"/>
    </w:rPr>
  </w:style>
  <w:style w:type="paragraph" w:styleId="StandardWeb">
    <w:name w:val="Normal (Web)"/>
    <w:basedOn w:val="Standard"/>
    <w:uiPriority w:val="99"/>
    <w:unhideWhenUsed/>
    <w:rsid w:val="0011592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1363702163">
      <w:bodyDiv w:val="1"/>
      <w:marLeft w:val="0"/>
      <w:marRight w:val="0"/>
      <w:marTop w:val="0"/>
      <w:marBottom w:val="0"/>
      <w:divBdr>
        <w:top w:val="none" w:sz="0" w:space="0" w:color="auto"/>
        <w:left w:val="none" w:sz="0" w:space="0" w:color="auto"/>
        <w:bottom w:val="none" w:sz="0" w:space="0" w:color="auto"/>
        <w:right w:val="none" w:sz="0" w:space="0" w:color="auto"/>
      </w:divBdr>
    </w:div>
    <w:div w:id="19969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erasmusplus.at/de/hochschulbildung/studierende-und-graduier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glettler</cp:lastModifiedBy>
  <cp:revision>3</cp:revision>
  <dcterms:created xsi:type="dcterms:W3CDTF">2018-03-14T08:37:00Z</dcterms:created>
  <dcterms:modified xsi:type="dcterms:W3CDTF">2018-03-14T08:43:00Z</dcterms:modified>
</cp:coreProperties>
</file>